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A7" w:rsidRDefault="00AA6A2F" w:rsidP="00AA6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6A2F">
        <w:rPr>
          <w:rFonts w:ascii="Times New Roman" w:hAnsi="Times New Roman" w:cs="Times New Roman"/>
          <w:sz w:val="28"/>
          <w:szCs w:val="28"/>
        </w:rPr>
        <w:t xml:space="preserve">План -  сетка изучения учебного </w:t>
      </w:r>
      <w:r w:rsidR="00BA5A7D">
        <w:rPr>
          <w:rFonts w:ascii="Times New Roman" w:hAnsi="Times New Roman" w:cs="Times New Roman"/>
          <w:sz w:val="28"/>
          <w:szCs w:val="28"/>
        </w:rPr>
        <w:t>материала</w:t>
      </w:r>
      <w:r w:rsidRPr="00AA6A2F">
        <w:rPr>
          <w:rFonts w:ascii="Times New Roman" w:hAnsi="Times New Roman" w:cs="Times New Roman"/>
          <w:sz w:val="28"/>
          <w:szCs w:val="28"/>
        </w:rPr>
        <w:t>.</w:t>
      </w:r>
    </w:p>
    <w:p w:rsidR="00AA6A2F" w:rsidRDefault="00AA6A2F" w:rsidP="00AA6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2C68" w:rsidRDefault="00D62C68" w:rsidP="00AA6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A01BC6">
        <w:rPr>
          <w:rFonts w:ascii="Times New Roman" w:hAnsi="Times New Roman" w:cs="Times New Roman"/>
          <w:sz w:val="28"/>
          <w:szCs w:val="28"/>
        </w:rPr>
        <w:t>3</w:t>
      </w:r>
    </w:p>
    <w:p w:rsidR="00AA6A2F" w:rsidRDefault="00AA6A2F" w:rsidP="002A0D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A01BC6"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4820"/>
        <w:gridCol w:w="4819"/>
        <w:gridCol w:w="2410"/>
        <w:gridCol w:w="1134"/>
        <w:gridCol w:w="2204"/>
      </w:tblGrid>
      <w:tr w:rsidR="00AC4E58" w:rsidRPr="00AC4E58" w:rsidTr="00A27766">
        <w:tc>
          <w:tcPr>
            <w:tcW w:w="817" w:type="dxa"/>
          </w:tcPr>
          <w:p w:rsidR="00D62C68" w:rsidRPr="00AC4E58" w:rsidRDefault="00D62C6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4E5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20" w:type="dxa"/>
          </w:tcPr>
          <w:p w:rsidR="00D62C68" w:rsidRPr="00AC4E58" w:rsidRDefault="00D62C6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4E5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19" w:type="dxa"/>
          </w:tcPr>
          <w:p w:rsidR="00D62C68" w:rsidRPr="00AC4E58" w:rsidRDefault="00D62C6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4E5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самостоятельного изучения (стр. учебника, ссылки на интернет-ресурсы)</w:t>
            </w:r>
          </w:p>
        </w:tc>
        <w:tc>
          <w:tcPr>
            <w:tcW w:w="2410" w:type="dxa"/>
          </w:tcPr>
          <w:p w:rsidR="00D62C68" w:rsidRPr="00AC4E58" w:rsidRDefault="00D62C6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4E58">
              <w:rPr>
                <w:rFonts w:ascii="Times New Roman" w:hAnsi="Times New Roman" w:cs="Times New Roman"/>
                <w:sz w:val="24"/>
                <w:szCs w:val="24"/>
              </w:rPr>
              <w:t>Задания для закрепления изученного материала</w:t>
            </w:r>
          </w:p>
        </w:tc>
        <w:tc>
          <w:tcPr>
            <w:tcW w:w="1134" w:type="dxa"/>
          </w:tcPr>
          <w:p w:rsidR="00D62C68" w:rsidRPr="00AC4E58" w:rsidRDefault="00D62C6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4E58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контроля </w:t>
            </w:r>
          </w:p>
        </w:tc>
        <w:tc>
          <w:tcPr>
            <w:tcW w:w="2204" w:type="dxa"/>
          </w:tcPr>
          <w:p w:rsidR="00D62C68" w:rsidRPr="00AC4E58" w:rsidRDefault="00D62C6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4E58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D62AF2" w:rsidRPr="00AC4E58" w:rsidTr="00A27766">
        <w:tc>
          <w:tcPr>
            <w:tcW w:w="817" w:type="dxa"/>
          </w:tcPr>
          <w:p w:rsidR="00D62AF2" w:rsidRDefault="00D62AF2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4820" w:type="dxa"/>
          </w:tcPr>
          <w:p w:rsidR="00D62AF2" w:rsidRPr="00D62AF2" w:rsidRDefault="00D62AF2" w:rsidP="0098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AF2">
              <w:rPr>
                <w:rFonts w:ascii="Times New Roman" w:hAnsi="Times New Roman" w:cs="Times New Roman"/>
                <w:sz w:val="24"/>
                <w:szCs w:val="24"/>
              </w:rPr>
              <w:t>Главный герой произведения Д. Лондона «Волк»</w:t>
            </w:r>
          </w:p>
        </w:tc>
        <w:tc>
          <w:tcPr>
            <w:tcW w:w="4819" w:type="dxa"/>
          </w:tcPr>
          <w:p w:rsidR="00D62AF2" w:rsidRDefault="002B2F31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153-176 прочитать</w:t>
            </w:r>
          </w:p>
        </w:tc>
        <w:tc>
          <w:tcPr>
            <w:tcW w:w="2410" w:type="dxa"/>
          </w:tcPr>
          <w:p w:rsidR="00D62AF2" w:rsidRDefault="00D62AF2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2AF2" w:rsidRDefault="00D62AF2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62AF2" w:rsidRDefault="00D62AF2" w:rsidP="00684D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D9" w:rsidRPr="00AC4E58" w:rsidTr="00A27766">
        <w:tc>
          <w:tcPr>
            <w:tcW w:w="817" w:type="dxa"/>
          </w:tcPr>
          <w:p w:rsidR="00C664D9" w:rsidRDefault="00C664D9" w:rsidP="00F91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4820" w:type="dxa"/>
          </w:tcPr>
          <w:p w:rsidR="00C664D9" w:rsidRPr="00D62AF2" w:rsidRDefault="00C664D9" w:rsidP="0098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AF2">
              <w:rPr>
                <w:rFonts w:ascii="Times New Roman" w:hAnsi="Times New Roman" w:cs="Times New Roman"/>
                <w:sz w:val="24"/>
                <w:szCs w:val="24"/>
              </w:rPr>
              <w:t>Характер главного героя в произведении Д. Лондона «Волк». Сравнение произведений о животных Д. Лондона, А.И. Куприна и А.П. Чехова</w:t>
            </w:r>
          </w:p>
        </w:tc>
        <w:tc>
          <w:tcPr>
            <w:tcW w:w="4819" w:type="dxa"/>
          </w:tcPr>
          <w:p w:rsidR="00C664D9" w:rsidRDefault="00C664D9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р.т.с. с. 94-95 № 1, 2, 5</w:t>
            </w:r>
          </w:p>
        </w:tc>
        <w:tc>
          <w:tcPr>
            <w:tcW w:w="2410" w:type="dxa"/>
          </w:tcPr>
          <w:p w:rsidR="00C664D9" w:rsidRDefault="00C664D9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64D9" w:rsidRDefault="00C664D9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C664D9" w:rsidRPr="00AC4E58" w:rsidRDefault="00C664D9" w:rsidP="008F31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рабочей тетради</w:t>
            </w:r>
          </w:p>
        </w:tc>
      </w:tr>
      <w:tr w:rsidR="00C664D9" w:rsidRPr="00AC4E58" w:rsidTr="00A27766">
        <w:tc>
          <w:tcPr>
            <w:tcW w:w="817" w:type="dxa"/>
          </w:tcPr>
          <w:p w:rsidR="00C664D9" w:rsidRDefault="00C664D9" w:rsidP="00F91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4820" w:type="dxa"/>
          </w:tcPr>
          <w:p w:rsidR="00C664D9" w:rsidRDefault="00C664D9" w:rsidP="00987CD0">
            <w:pPr>
              <w:jc w:val="both"/>
              <w:rPr>
                <w:rFonts w:ascii="Calibri" w:eastAsia="Calibri" w:hAnsi="Calibri" w:cs="Times New Roman"/>
              </w:rPr>
            </w:pPr>
            <w:r w:rsidRPr="00D62AF2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 Литературное слушанье. Сравнение произведения В. В. Бианки «По следам» с рассказом М.М. Пришвин «Двойной след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»</w:t>
            </w:r>
          </w:p>
        </w:tc>
        <w:tc>
          <w:tcPr>
            <w:tcW w:w="4819" w:type="dxa"/>
          </w:tcPr>
          <w:p w:rsidR="00C664D9" w:rsidRDefault="00A426B6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664D9" w:rsidRPr="00651A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https://youtu.be/X4RorWrFgTc</w:t>
              </w:r>
            </w:hyperlink>
            <w:r w:rsidR="00C664D9">
              <w:rPr>
                <w:rFonts w:ascii="Times New Roman" w:hAnsi="Times New Roman" w:cs="Times New Roman"/>
                <w:sz w:val="24"/>
                <w:szCs w:val="24"/>
              </w:rPr>
              <w:t xml:space="preserve"> послушать</w:t>
            </w:r>
          </w:p>
          <w:p w:rsidR="00C664D9" w:rsidRDefault="00C664D9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AF2">
              <w:rPr>
                <w:rFonts w:ascii="Times New Roman" w:hAnsi="Times New Roman" w:cs="Times New Roman"/>
                <w:sz w:val="24"/>
                <w:szCs w:val="24"/>
              </w:rPr>
              <w:t>В. В. Бианки «По следам»</w:t>
            </w:r>
          </w:p>
        </w:tc>
        <w:tc>
          <w:tcPr>
            <w:tcW w:w="2410" w:type="dxa"/>
          </w:tcPr>
          <w:p w:rsidR="00C664D9" w:rsidRDefault="00C664D9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главного героя</w:t>
            </w:r>
          </w:p>
        </w:tc>
        <w:tc>
          <w:tcPr>
            <w:tcW w:w="1134" w:type="dxa"/>
          </w:tcPr>
          <w:p w:rsidR="00C664D9" w:rsidRDefault="00C664D9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C664D9" w:rsidRDefault="00C664D9" w:rsidP="00684D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D9" w:rsidRPr="00AC4E58" w:rsidTr="00A27766">
        <w:tc>
          <w:tcPr>
            <w:tcW w:w="817" w:type="dxa"/>
          </w:tcPr>
          <w:p w:rsidR="00C664D9" w:rsidRDefault="00C664D9" w:rsidP="00F91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4820" w:type="dxa"/>
          </w:tcPr>
          <w:p w:rsidR="00C664D9" w:rsidRPr="00D62AF2" w:rsidRDefault="00C664D9" w:rsidP="0098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AF2">
              <w:rPr>
                <w:rFonts w:ascii="Times New Roman" w:hAnsi="Times New Roman" w:cs="Times New Roman"/>
                <w:sz w:val="24"/>
                <w:szCs w:val="24"/>
              </w:rPr>
              <w:t xml:space="preserve">Роль описания главного героя в произведении Э. </w:t>
            </w:r>
            <w:proofErr w:type="spellStart"/>
            <w:r w:rsidRPr="00D62AF2">
              <w:rPr>
                <w:rFonts w:ascii="Times New Roman" w:hAnsi="Times New Roman" w:cs="Times New Roman"/>
                <w:sz w:val="24"/>
                <w:szCs w:val="24"/>
              </w:rPr>
              <w:t>Сетона</w:t>
            </w:r>
            <w:proofErr w:type="spellEnd"/>
            <w:r w:rsidRPr="00D62AF2">
              <w:rPr>
                <w:rFonts w:ascii="Times New Roman" w:hAnsi="Times New Roman" w:cs="Times New Roman"/>
                <w:sz w:val="24"/>
                <w:szCs w:val="24"/>
              </w:rPr>
              <w:t xml:space="preserve"> – Томпсона «Чинк»</w:t>
            </w:r>
          </w:p>
        </w:tc>
        <w:tc>
          <w:tcPr>
            <w:tcW w:w="4819" w:type="dxa"/>
          </w:tcPr>
          <w:p w:rsidR="00C664D9" w:rsidRDefault="00A426B6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664D9" w:rsidRPr="00651A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https://vk.com/video178558907_170917370</w:t>
              </w:r>
            </w:hyperlink>
            <w:r w:rsidR="00C664D9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видео</w:t>
            </w:r>
          </w:p>
          <w:p w:rsidR="00C664D9" w:rsidRDefault="00C664D9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64D9" w:rsidRDefault="00C664D9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64D9" w:rsidRDefault="00C664D9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C664D9" w:rsidRDefault="00C664D9" w:rsidP="00684D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D9" w:rsidRPr="00AC4E58" w:rsidTr="00A27766">
        <w:tc>
          <w:tcPr>
            <w:tcW w:w="817" w:type="dxa"/>
          </w:tcPr>
          <w:p w:rsidR="00C664D9" w:rsidRDefault="00C664D9" w:rsidP="00F91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4820" w:type="dxa"/>
          </w:tcPr>
          <w:p w:rsidR="00C664D9" w:rsidRDefault="00C664D9" w:rsidP="00987CD0">
            <w:pPr>
              <w:jc w:val="both"/>
              <w:rPr>
                <w:rFonts w:ascii="Calibri" w:eastAsia="Calibri" w:hAnsi="Calibri" w:cs="Times New Roman"/>
              </w:rPr>
            </w:pPr>
            <w:r w:rsidRPr="00D62AF2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образа главного героя. О характере Чинка в произведении Э. </w:t>
            </w:r>
            <w:proofErr w:type="spellStart"/>
            <w:r w:rsidRPr="00D62AF2">
              <w:rPr>
                <w:rFonts w:ascii="Times New Roman" w:hAnsi="Times New Roman" w:cs="Times New Roman"/>
                <w:sz w:val="24"/>
                <w:szCs w:val="24"/>
              </w:rPr>
              <w:t>Сетона</w:t>
            </w:r>
            <w:proofErr w:type="spellEnd"/>
            <w:r w:rsidRPr="00D62AF2">
              <w:rPr>
                <w:rFonts w:ascii="Times New Roman" w:hAnsi="Times New Roman" w:cs="Times New Roman"/>
                <w:sz w:val="24"/>
                <w:szCs w:val="24"/>
              </w:rPr>
              <w:t xml:space="preserve"> – Томпсона «Чинк»</w:t>
            </w:r>
          </w:p>
        </w:tc>
        <w:tc>
          <w:tcPr>
            <w:tcW w:w="4819" w:type="dxa"/>
          </w:tcPr>
          <w:p w:rsidR="00C664D9" w:rsidRDefault="00C664D9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177-187 прочитать</w:t>
            </w:r>
          </w:p>
        </w:tc>
        <w:tc>
          <w:tcPr>
            <w:tcW w:w="2410" w:type="dxa"/>
          </w:tcPr>
          <w:p w:rsidR="00C664D9" w:rsidRDefault="00C664D9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187 № 3 запиши в тетрадь план</w:t>
            </w:r>
          </w:p>
        </w:tc>
        <w:tc>
          <w:tcPr>
            <w:tcW w:w="1134" w:type="dxa"/>
          </w:tcPr>
          <w:p w:rsidR="00C664D9" w:rsidRDefault="00C664D9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C664D9" w:rsidRPr="00AC4E58" w:rsidRDefault="00C664D9" w:rsidP="008F31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 тетради</w:t>
            </w:r>
          </w:p>
        </w:tc>
      </w:tr>
      <w:tr w:rsidR="00C664D9" w:rsidRPr="00AC4E58" w:rsidTr="00A27766">
        <w:tc>
          <w:tcPr>
            <w:tcW w:w="817" w:type="dxa"/>
          </w:tcPr>
          <w:p w:rsidR="00C664D9" w:rsidRDefault="00C664D9" w:rsidP="00F91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4820" w:type="dxa"/>
          </w:tcPr>
          <w:p w:rsidR="00C664D9" w:rsidRPr="00D62AF2" w:rsidRDefault="00C664D9" w:rsidP="0098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AF2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рассказа Э. </w:t>
            </w:r>
            <w:proofErr w:type="spellStart"/>
            <w:r w:rsidRPr="00D62AF2">
              <w:rPr>
                <w:rFonts w:ascii="Times New Roman" w:hAnsi="Times New Roman" w:cs="Times New Roman"/>
                <w:sz w:val="24"/>
                <w:szCs w:val="24"/>
              </w:rPr>
              <w:t>Сетона</w:t>
            </w:r>
            <w:proofErr w:type="spellEnd"/>
            <w:r w:rsidRPr="00D62AF2">
              <w:rPr>
                <w:rFonts w:ascii="Times New Roman" w:hAnsi="Times New Roman" w:cs="Times New Roman"/>
                <w:sz w:val="24"/>
                <w:szCs w:val="24"/>
              </w:rPr>
              <w:t xml:space="preserve"> – Томпсона «Чинк»</w:t>
            </w:r>
          </w:p>
        </w:tc>
        <w:tc>
          <w:tcPr>
            <w:tcW w:w="4819" w:type="dxa"/>
          </w:tcPr>
          <w:p w:rsidR="00C664D9" w:rsidRDefault="00C664D9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р.т.с. 96-97 № 1,2, 3, 4</w:t>
            </w:r>
          </w:p>
        </w:tc>
        <w:tc>
          <w:tcPr>
            <w:tcW w:w="2410" w:type="dxa"/>
          </w:tcPr>
          <w:p w:rsidR="00C664D9" w:rsidRDefault="00C664D9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64D9" w:rsidRDefault="00C664D9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C664D9" w:rsidRPr="00AC4E58" w:rsidRDefault="00C664D9" w:rsidP="008F31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рабочей тетради</w:t>
            </w:r>
          </w:p>
        </w:tc>
      </w:tr>
      <w:tr w:rsidR="00C664D9" w:rsidRPr="00AC4E58" w:rsidTr="00A27766">
        <w:tc>
          <w:tcPr>
            <w:tcW w:w="817" w:type="dxa"/>
          </w:tcPr>
          <w:p w:rsidR="00C664D9" w:rsidRDefault="00C664D9" w:rsidP="00F91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4820" w:type="dxa"/>
          </w:tcPr>
          <w:p w:rsidR="00C664D9" w:rsidRPr="00D62AF2" w:rsidRDefault="00C664D9" w:rsidP="0098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AF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восприятия художественного произведения. Литературное слушанье. Дж. </w:t>
            </w:r>
            <w:proofErr w:type="spellStart"/>
            <w:r w:rsidRPr="00D62AF2">
              <w:rPr>
                <w:rFonts w:ascii="Times New Roman" w:hAnsi="Times New Roman" w:cs="Times New Roman"/>
                <w:sz w:val="24"/>
                <w:szCs w:val="24"/>
              </w:rPr>
              <w:t>Чиарди</w:t>
            </w:r>
            <w:proofErr w:type="spellEnd"/>
            <w:r w:rsidRPr="00D62AF2">
              <w:rPr>
                <w:rFonts w:ascii="Times New Roman" w:hAnsi="Times New Roman" w:cs="Times New Roman"/>
                <w:sz w:val="24"/>
                <w:szCs w:val="24"/>
              </w:rPr>
              <w:t xml:space="preserve"> «Джон </w:t>
            </w:r>
            <w:proofErr w:type="spellStart"/>
            <w:r w:rsidRPr="00D62AF2">
              <w:rPr>
                <w:rFonts w:ascii="Times New Roman" w:hAnsi="Times New Roman" w:cs="Times New Roman"/>
                <w:sz w:val="24"/>
                <w:szCs w:val="24"/>
              </w:rPr>
              <w:t>Джей</w:t>
            </w:r>
            <w:proofErr w:type="spellEnd"/>
            <w:r w:rsidRPr="00D62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AF2">
              <w:rPr>
                <w:rFonts w:ascii="Times New Roman" w:hAnsi="Times New Roman" w:cs="Times New Roman"/>
                <w:sz w:val="24"/>
                <w:szCs w:val="24"/>
              </w:rPr>
              <w:t>Пленти</w:t>
            </w:r>
            <w:proofErr w:type="spellEnd"/>
            <w:r w:rsidRPr="00D62AF2">
              <w:rPr>
                <w:rFonts w:ascii="Times New Roman" w:hAnsi="Times New Roman" w:cs="Times New Roman"/>
                <w:sz w:val="24"/>
                <w:szCs w:val="24"/>
              </w:rPr>
              <w:t xml:space="preserve"> и кузнечик Дэн»</w:t>
            </w:r>
          </w:p>
        </w:tc>
        <w:tc>
          <w:tcPr>
            <w:tcW w:w="4819" w:type="dxa"/>
          </w:tcPr>
          <w:p w:rsidR="00C664D9" w:rsidRDefault="00A426B6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664D9" w:rsidRPr="00651A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https://vk.com/video-24870010_456239022</w:t>
              </w:r>
            </w:hyperlink>
          </w:p>
          <w:p w:rsidR="00C664D9" w:rsidRDefault="00C664D9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послушать видео</w:t>
            </w:r>
          </w:p>
        </w:tc>
        <w:tc>
          <w:tcPr>
            <w:tcW w:w="2410" w:type="dxa"/>
          </w:tcPr>
          <w:p w:rsidR="00C664D9" w:rsidRDefault="00C664D9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р.т.с. 98 № 1,2</w:t>
            </w:r>
          </w:p>
        </w:tc>
        <w:tc>
          <w:tcPr>
            <w:tcW w:w="1134" w:type="dxa"/>
          </w:tcPr>
          <w:p w:rsidR="00C664D9" w:rsidRDefault="00C664D9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C664D9" w:rsidRPr="00AC4E58" w:rsidRDefault="00C664D9" w:rsidP="008F31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рабочей тетради</w:t>
            </w:r>
          </w:p>
        </w:tc>
      </w:tr>
      <w:tr w:rsidR="00C664D9" w:rsidRPr="00AC4E58" w:rsidTr="00A27766">
        <w:tc>
          <w:tcPr>
            <w:tcW w:w="817" w:type="dxa"/>
          </w:tcPr>
          <w:p w:rsidR="00C664D9" w:rsidRDefault="00C664D9" w:rsidP="00F91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4820" w:type="dxa"/>
          </w:tcPr>
          <w:p w:rsidR="00C664D9" w:rsidRPr="00D62AF2" w:rsidRDefault="00C664D9" w:rsidP="0098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AF2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4819" w:type="dxa"/>
          </w:tcPr>
          <w:p w:rsidR="00C664D9" w:rsidRDefault="00C664D9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р.т.с. </w:t>
            </w:r>
            <w:r w:rsidR="00E959B0">
              <w:rPr>
                <w:rFonts w:ascii="Times New Roman" w:hAnsi="Times New Roman" w:cs="Times New Roman"/>
                <w:sz w:val="24"/>
                <w:szCs w:val="24"/>
              </w:rPr>
              <w:t>100-103 № 1, 2,3,4,9, с.104-107 №1,5,6,7</w:t>
            </w:r>
          </w:p>
        </w:tc>
        <w:tc>
          <w:tcPr>
            <w:tcW w:w="2410" w:type="dxa"/>
          </w:tcPr>
          <w:p w:rsidR="00C664D9" w:rsidRDefault="00C664D9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64D9" w:rsidRDefault="00A27766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 рабочей тетради</w:t>
            </w:r>
          </w:p>
        </w:tc>
        <w:tc>
          <w:tcPr>
            <w:tcW w:w="2204" w:type="dxa"/>
          </w:tcPr>
          <w:p w:rsidR="00C664D9" w:rsidRPr="00AC4E58" w:rsidRDefault="00C664D9" w:rsidP="008F31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рабочей тетради</w:t>
            </w:r>
          </w:p>
        </w:tc>
      </w:tr>
    </w:tbl>
    <w:p w:rsidR="00AA6A2F" w:rsidRDefault="00AA6A2F" w:rsidP="00AA6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1A76" w:rsidRDefault="001B1A76" w:rsidP="00AA6A2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B1A76" w:rsidSect="00D62C68">
      <w:pgSz w:w="16838" w:h="11906" w:orient="landscape"/>
      <w:pgMar w:top="397" w:right="340" w:bottom="34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E26B5"/>
    <w:multiLevelType w:val="hybridMultilevel"/>
    <w:tmpl w:val="6D1C2D90"/>
    <w:lvl w:ilvl="0" w:tplc="673282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A2F"/>
    <w:rsid w:val="000A4075"/>
    <w:rsid w:val="000A7DFD"/>
    <w:rsid w:val="00176D72"/>
    <w:rsid w:val="001B1A76"/>
    <w:rsid w:val="00202DB4"/>
    <w:rsid w:val="00210285"/>
    <w:rsid w:val="00217F55"/>
    <w:rsid w:val="002A0D9C"/>
    <w:rsid w:val="002B2F31"/>
    <w:rsid w:val="003C68B9"/>
    <w:rsid w:val="003E3CC0"/>
    <w:rsid w:val="004446D9"/>
    <w:rsid w:val="004672CD"/>
    <w:rsid w:val="00641EE2"/>
    <w:rsid w:val="006607A7"/>
    <w:rsid w:val="0069636E"/>
    <w:rsid w:val="00700751"/>
    <w:rsid w:val="00753404"/>
    <w:rsid w:val="00887778"/>
    <w:rsid w:val="008A6D2F"/>
    <w:rsid w:val="008B5051"/>
    <w:rsid w:val="008F2A92"/>
    <w:rsid w:val="00951E2A"/>
    <w:rsid w:val="00A01BC6"/>
    <w:rsid w:val="00A26679"/>
    <w:rsid w:val="00A27766"/>
    <w:rsid w:val="00A40280"/>
    <w:rsid w:val="00A426B6"/>
    <w:rsid w:val="00AA6A2F"/>
    <w:rsid w:val="00AC4E58"/>
    <w:rsid w:val="00AC500F"/>
    <w:rsid w:val="00BA139E"/>
    <w:rsid w:val="00BA5A7D"/>
    <w:rsid w:val="00C664D9"/>
    <w:rsid w:val="00D62AF2"/>
    <w:rsid w:val="00D62C68"/>
    <w:rsid w:val="00D945D2"/>
    <w:rsid w:val="00DA197D"/>
    <w:rsid w:val="00DB51CF"/>
    <w:rsid w:val="00E006BD"/>
    <w:rsid w:val="00E251E6"/>
    <w:rsid w:val="00E959B0"/>
    <w:rsid w:val="00EC458F"/>
    <w:rsid w:val="00EF74DF"/>
    <w:rsid w:val="00F70BD9"/>
    <w:rsid w:val="00FB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A2F"/>
    <w:pPr>
      <w:spacing w:after="0" w:line="240" w:lineRule="auto"/>
    </w:pPr>
  </w:style>
  <w:style w:type="table" w:styleId="a4">
    <w:name w:val="Table Grid"/>
    <w:basedOn w:val="a1"/>
    <w:uiPriority w:val="59"/>
    <w:rsid w:val="00AA6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C4E5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B1A76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1A76"/>
  </w:style>
  <w:style w:type="paragraph" w:styleId="HTML">
    <w:name w:val="HTML Preformatted"/>
    <w:basedOn w:val="a"/>
    <w:link w:val="HTML0"/>
    <w:uiPriority w:val="99"/>
    <w:unhideWhenUsed/>
    <w:rsid w:val="001B1A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1A7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C500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video-24870010_456239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ideo178558907_170917370" TargetMode="External"/><Relationship Id="rId5" Type="http://schemas.openxmlformats.org/officeDocument/2006/relationships/hyperlink" Target="https://youtu.be/X4RorWrFgT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19</cp:revision>
  <dcterms:created xsi:type="dcterms:W3CDTF">2020-04-01T11:15:00Z</dcterms:created>
  <dcterms:modified xsi:type="dcterms:W3CDTF">2020-05-07T07:07:00Z</dcterms:modified>
</cp:coreProperties>
</file>